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B2" w:rsidRDefault="00591CB2" w:rsidP="00591CB2">
      <w:pPr>
        <w:pStyle w:val="Heading1"/>
      </w:pPr>
      <w:r>
        <w:t>Message Format</w:t>
      </w:r>
    </w:p>
    <w:p w:rsidR="00591CB2" w:rsidRDefault="00591CB2" w:rsidP="00591CB2"/>
    <w:p w:rsidR="00591CB2" w:rsidRDefault="00591CB2" w:rsidP="00591CB2">
      <w:r>
        <w:t>The message format is a sequence of:</w:t>
      </w:r>
    </w:p>
    <w:p w:rsidR="00591CB2" w:rsidRDefault="00591CB2" w:rsidP="00591CB2">
      <w:r>
        <w:t>Carrier</w:t>
      </w:r>
    </w:p>
    <w:p w:rsidR="00591CB2" w:rsidRDefault="00591CB2" w:rsidP="00591CB2">
      <w:r>
        <w:t>Clock</w:t>
      </w:r>
    </w:p>
    <w:p w:rsidR="00591CB2" w:rsidRDefault="00591CB2" w:rsidP="00591CB2">
      <w:r>
        <w:t>Frame synch code</w:t>
      </w:r>
    </w:p>
    <w:p w:rsidR="00591CB2" w:rsidRDefault="00591CB2" w:rsidP="00591CB2">
      <w:r>
        <w:t>DCP ID</w:t>
      </w:r>
    </w:p>
    <w:p w:rsidR="00591CB2" w:rsidRDefault="00591CB2" w:rsidP="00591CB2">
      <w:r>
        <w:t>Flag Word</w:t>
      </w:r>
    </w:p>
    <w:p w:rsidR="00591CB2" w:rsidRDefault="00591CB2" w:rsidP="00591CB2">
      <w:r>
        <w:t>Data</w:t>
      </w:r>
    </w:p>
    <w:p w:rsidR="00591CB2" w:rsidRDefault="00591CB2" w:rsidP="00591CB2">
      <w:r>
        <w:t>EOT characters</w:t>
      </w:r>
    </w:p>
    <w:p w:rsidR="00591CB2" w:rsidRDefault="00591CB2" w:rsidP="00591CB2"/>
    <w:p w:rsidR="00591CB2" w:rsidRDefault="00591CB2" w:rsidP="00591CB2">
      <w:r>
        <w:t>The original message data format was a set of NOAA approved ACII characters.  This character set excluded control characters.  About 1975 the use of Pseudo binary character set was approved.  The HDR system allows ASCII control characters.</w:t>
      </w:r>
    </w:p>
    <w:p w:rsidR="00591CB2" w:rsidRDefault="00591CB2" w:rsidP="00591CB2"/>
    <w:p w:rsidR="00591CB2" w:rsidRDefault="00591CB2" w:rsidP="00591CB2">
      <w:r>
        <w:t xml:space="preserve">Message length now average 3 to 4 seconds at 300 BPS.  </w:t>
      </w:r>
    </w:p>
    <w:p w:rsidR="00591CB2" w:rsidRDefault="00591CB2" w:rsidP="00591CB2"/>
    <w:p w:rsidR="00591CB2" w:rsidRDefault="00591CB2" w:rsidP="00591CB2">
      <w:r>
        <w:t>Little technology has been applied to the message format.  If needed this area could be used to improve efficiency by a factor of X 2 to X4.</w:t>
      </w:r>
    </w:p>
    <w:p w:rsidR="009C6D57" w:rsidRDefault="009C6D57">
      <w:bookmarkStart w:id="0" w:name="_GoBack"/>
      <w:bookmarkEnd w:id="0"/>
    </w:p>
    <w:sectPr w:rsidR="009C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B2"/>
    <w:rsid w:val="00591CB2"/>
    <w:rsid w:val="009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6DCF1-86FB-4E74-B5E7-EC9214E3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1CB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1CB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dcterms:created xsi:type="dcterms:W3CDTF">2016-07-18T01:33:00Z</dcterms:created>
  <dcterms:modified xsi:type="dcterms:W3CDTF">2016-07-18T01:33:00Z</dcterms:modified>
</cp:coreProperties>
</file>